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EFCDD2">
      <w:pPr>
        <w:tabs>
          <w:tab w:val="left" w:pos="210"/>
          <w:tab w:val="left" w:pos="360"/>
        </w:tabs>
        <w:rPr>
          <w:rFonts w:ascii="仿宋" w:hAnsi="仿宋" w:eastAsia="仿宋" w:cs="仿宋"/>
          <w:sz w:val="28"/>
          <w:szCs w:val="32"/>
        </w:rPr>
      </w:pPr>
      <w:bookmarkStart w:id="0" w:name="_Toc140075354"/>
      <w:bookmarkStart w:id="1" w:name="_Toc5136950"/>
      <w:r>
        <w:rPr>
          <w:rFonts w:hint="eastAsia" w:ascii="仿宋" w:hAnsi="仿宋" w:eastAsia="仿宋" w:cs="仿宋"/>
          <w:sz w:val="28"/>
          <w:szCs w:val="32"/>
        </w:rPr>
        <w:t>附件9：</w:t>
      </w:r>
    </w:p>
    <w:p w14:paraId="32EE7972">
      <w:pPr>
        <w:pStyle w:val="2"/>
        <w:spacing w:before="260" w:after="60" w:line="560" w:lineRule="exact"/>
        <w:ind w:firstLine="641"/>
        <w:jc w:val="center"/>
        <w:rPr>
          <w:rFonts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湖北经济学院202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年暑期社会实践</w:t>
      </w:r>
    </w:p>
    <w:p w14:paraId="00674D62">
      <w:pPr>
        <w:pStyle w:val="2"/>
        <w:spacing w:before="260" w:after="60" w:line="560" w:lineRule="exact"/>
        <w:ind w:firstLine="641"/>
        <w:jc w:val="center"/>
        <w:rPr>
          <w:rFonts w:ascii="Times New Roman" w:hAnsi="Times New Roman" w:eastAsia="方正小标宋简体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优秀团队评分</w:t>
      </w:r>
      <w:bookmarkEnd w:id="0"/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标准</w:t>
      </w:r>
    </w:p>
    <w:tbl>
      <w:tblPr>
        <w:tblStyle w:val="24"/>
        <w:tblpPr w:leftFromText="180" w:rightFromText="180" w:vertAnchor="text" w:horzAnchor="margin" w:tblpXSpec="center" w:tblpY="141"/>
        <w:tblW w:w="9990" w:type="dxa"/>
        <w:tblInd w:w="2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517"/>
        <w:gridCol w:w="5031"/>
        <w:gridCol w:w="1494"/>
      </w:tblGrid>
      <w:tr w14:paraId="6891F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7286C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Times New Roman" w:hAnsi="Times New Roman"/>
                <w:kern w:val="0"/>
                <w:sz w:val="24"/>
                <w:szCs w:val="32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32"/>
              </w:rPr>
              <w:t>项目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8788D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Times New Roman" w:hAnsi="Times New Roman"/>
                <w:kern w:val="0"/>
                <w:sz w:val="24"/>
                <w:szCs w:val="32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32"/>
              </w:rPr>
              <w:t>内容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A09D4">
            <w:pPr>
              <w:widowControl/>
              <w:snapToGrid w:val="0"/>
              <w:spacing w:before="31" w:beforeLines="10" w:line="300" w:lineRule="exact"/>
              <w:ind w:firstLine="482"/>
              <w:jc w:val="center"/>
              <w:rPr>
                <w:rFonts w:ascii="Times New Roman" w:hAnsi="Times New Roman"/>
                <w:kern w:val="0"/>
                <w:sz w:val="24"/>
                <w:szCs w:val="32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32"/>
              </w:rPr>
              <w:t>计分说明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BDBE0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Times New Roman" w:hAnsi="Times New Roman"/>
                <w:kern w:val="0"/>
                <w:sz w:val="24"/>
                <w:szCs w:val="32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2"/>
              </w:rPr>
              <w:t>最高</w:t>
            </w:r>
            <w:r>
              <w:rPr>
                <w:rFonts w:ascii="Times New Roman" w:hAnsi="Times New Roman"/>
                <w:b/>
                <w:kern w:val="0"/>
                <w:sz w:val="24"/>
                <w:szCs w:val="32"/>
              </w:rPr>
              <w:t>分值</w:t>
            </w:r>
          </w:p>
        </w:tc>
      </w:tr>
      <w:tr w14:paraId="63531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94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8D83E3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实践</w:t>
            </w:r>
          </w:p>
          <w:p w14:paraId="691982E3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得分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77B0D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实践专项申报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A656B">
            <w:pPr>
              <w:widowControl/>
              <w:numPr>
                <w:ilvl w:val="0"/>
                <w:numId w:val="2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成功申报团中央实践专项的团队，计20分；</w:t>
            </w:r>
          </w:p>
          <w:p w14:paraId="5339C689">
            <w:pPr>
              <w:widowControl/>
              <w:numPr>
                <w:ilvl w:val="0"/>
                <w:numId w:val="2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成功申报团省委实践专项的团队，计15分；</w:t>
            </w:r>
          </w:p>
          <w:p w14:paraId="4F4B9966">
            <w:pPr>
              <w:widowControl/>
              <w:numPr>
                <w:ilvl w:val="0"/>
                <w:numId w:val="2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成功申报团市委实践专项的团队，计10分；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C9EB9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无上限</w:t>
            </w:r>
          </w:p>
        </w:tc>
      </w:tr>
      <w:tr w14:paraId="11DFC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FB3C30">
            <w:pPr>
              <w:widowControl/>
              <w:spacing w:line="300" w:lineRule="exact"/>
              <w:ind w:firstLine="4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DC976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科研育人培育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87727">
            <w:pPr>
              <w:widowControl/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依据大学生科研立项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或大创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项目的方向及需求，开展深入调研，并在扎实调研的基础上，形成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较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高质量的调研成果。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B6586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</w:tr>
      <w:tr w14:paraId="38139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6" w:hRule="atLeast"/>
        </w:trPr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8D8703">
            <w:pPr>
              <w:widowControl/>
              <w:spacing w:line="300" w:lineRule="exact"/>
              <w:ind w:firstLine="4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AEEBC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宣传报道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63B57">
            <w:pPr>
              <w:widowControl/>
              <w:numPr>
                <w:ilvl w:val="0"/>
                <w:numId w:val="3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团队实践活动获国家级媒体报道，计10分/篇；</w:t>
            </w:r>
          </w:p>
          <w:p w14:paraId="7BB6D2B9">
            <w:pPr>
              <w:widowControl/>
              <w:numPr>
                <w:ilvl w:val="0"/>
                <w:numId w:val="3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团队实践活动获省级媒体报道，计8分/篇；</w:t>
            </w:r>
          </w:p>
          <w:p w14:paraId="4B6C1546">
            <w:pPr>
              <w:widowControl/>
              <w:numPr>
                <w:ilvl w:val="0"/>
                <w:numId w:val="3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团队实</w:t>
            </w:r>
            <w:bookmarkStart w:id="2" w:name="_GoBack"/>
            <w:bookmarkEnd w:id="2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践活动获当地（县级及以上）媒体报道或校级宣传平台报道，计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分/每篇；</w:t>
            </w:r>
          </w:p>
          <w:p w14:paraId="446559C0">
            <w:pPr>
              <w:widowControl/>
              <w:numPr>
                <w:ilvl w:val="0"/>
                <w:numId w:val="3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团队实践活动被“青春经院”微信公众号录用，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集锦推文发布相关内容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分/篇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;单篇推文发布计6分/篇；视频发布计10分/篇。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A5110">
            <w:pPr>
              <w:widowControl/>
              <w:snapToGrid w:val="0"/>
              <w:spacing w:before="31" w:beforeLines="10" w:line="3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</w:t>
            </w:r>
          </w:p>
        </w:tc>
      </w:tr>
      <w:tr w14:paraId="460C7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</w:trPr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0B3310">
            <w:pPr>
              <w:widowControl/>
              <w:spacing w:line="300" w:lineRule="exact"/>
              <w:ind w:firstLine="4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A06F7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实践成果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8BF18">
            <w:pPr>
              <w:widowControl/>
              <w:numPr>
                <w:ilvl w:val="0"/>
                <w:numId w:val="4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实践成果获校级一等奖，计10分/项；</w:t>
            </w:r>
          </w:p>
          <w:p w14:paraId="759EF341">
            <w:pPr>
              <w:widowControl/>
              <w:numPr>
                <w:ilvl w:val="0"/>
                <w:numId w:val="4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实践成果获校级二等奖，计8分/项；</w:t>
            </w:r>
          </w:p>
          <w:p w14:paraId="116320C5">
            <w:pPr>
              <w:widowControl/>
              <w:numPr>
                <w:ilvl w:val="0"/>
                <w:numId w:val="4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实践成果获校级三等奖，计6分/项；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6023B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</w:t>
            </w:r>
          </w:p>
        </w:tc>
      </w:tr>
      <w:tr w14:paraId="2E162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E3BBC8">
            <w:pPr>
              <w:widowControl/>
              <w:spacing w:line="300" w:lineRule="exact"/>
              <w:ind w:firstLine="4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99FFB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安全保障工作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2D78B">
            <w:pPr>
              <w:widowControl/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服从学校和实践基地的管理，时刻保持通讯畅通；团队负责人及时掌握活动开展情况及实践队员安全状况，实行“一日一报”制度，每晚汇报个人所在地、到岗状态等，做到安全实践、平安返校。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3169F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</w:tr>
      <w:tr w14:paraId="6536D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D78AA">
            <w:pPr>
              <w:widowControl/>
              <w:spacing w:line="300" w:lineRule="exact"/>
              <w:ind w:firstLine="4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D518E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遵守组织安排与活动规范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063CF">
            <w:pPr>
              <w:widowControl/>
              <w:numPr>
                <w:ilvl w:val="0"/>
                <w:numId w:val="5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积极参加校团委组织的集中培训活动；</w:t>
            </w:r>
          </w:p>
          <w:p w14:paraId="25020F5E">
            <w:pPr>
              <w:widowControl/>
              <w:numPr>
                <w:ilvl w:val="0"/>
                <w:numId w:val="5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按时上交材料，所交材料均符合通知要求所规定的格式标准；</w:t>
            </w:r>
          </w:p>
          <w:p w14:paraId="6F7D1B2B">
            <w:pPr>
              <w:widowControl/>
              <w:numPr>
                <w:ilvl w:val="0"/>
                <w:numId w:val="5"/>
              </w:numPr>
              <w:snapToGrid w:val="0"/>
              <w:spacing w:before="31" w:beforeLines="10" w:line="3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按时交还社会实践旗帜。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94A2A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该项为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扣分项，若未按照要求执行，校团委将视情节严重程度进行相应扣分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。</w:t>
            </w:r>
          </w:p>
        </w:tc>
      </w:tr>
      <w:tr w14:paraId="3609F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E3FD4">
            <w:pPr>
              <w:snapToGrid w:val="0"/>
              <w:spacing w:before="31" w:beforeLines="10" w:line="30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公开</w:t>
            </w:r>
          </w:p>
          <w:p w14:paraId="642F067E">
            <w:pPr>
              <w:snapToGrid w:val="0"/>
              <w:spacing w:before="31" w:beforeLines="10" w:line="30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答辩</w:t>
            </w:r>
          </w:p>
        </w:tc>
        <w:tc>
          <w:tcPr>
            <w:tcW w:w="7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6BC9B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由评委根据实践团队现场展示及答辩表现评分</w:t>
            </w:r>
          </w:p>
        </w:tc>
        <w:tc>
          <w:tcPr>
            <w:tcW w:w="14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EA26BC">
            <w:pPr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100</w:t>
            </w:r>
          </w:p>
        </w:tc>
      </w:tr>
      <w:tr w14:paraId="70972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5E893">
            <w:pPr>
              <w:widowControl/>
              <w:snapToGrid w:val="0"/>
              <w:spacing w:before="31" w:beforeLines="10" w:line="30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总分</w:t>
            </w:r>
          </w:p>
        </w:tc>
        <w:tc>
          <w:tcPr>
            <w:tcW w:w="9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56D1F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实践得分*5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0%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+ 公开答辩得分*50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%</w:t>
            </w:r>
          </w:p>
        </w:tc>
      </w:tr>
    </w:tbl>
    <w:p w14:paraId="7BE0BC08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注：未尽事宜以校团委通知为准。</w:t>
      </w:r>
    </w:p>
    <w:p w14:paraId="2CC5D5CD">
      <w:pPr>
        <w:rPr>
          <w:rFonts w:ascii="Times New Roman" w:hAnsi="Times New Roman" w:eastAsia="楷体"/>
          <w:b/>
        </w:rPr>
      </w:pPr>
      <w:r>
        <w:rPr>
          <w:rFonts w:hint="eastAsia" w:ascii="Times New Roman" w:hAnsi="Times New Roman"/>
          <w:kern w:val="0"/>
        </w:rPr>
        <w:t xml:space="preserve">    </w:t>
      </w:r>
    </w:p>
    <w:sectPr>
      <w:headerReference r:id="rId3" w:type="default"/>
      <w:footerReference r:id="rId4" w:type="default"/>
      <w:pgSz w:w="11906" w:h="16838"/>
      <w:pgMar w:top="1418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C9B6395A-F009-4D6E-BE73-0C7D96571CDE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3E2B6DE3-BC78-4B26-9B05-AF8551AC96A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D0D76C5-6166-4999-9675-FF3527CAD5C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DE2930">
    <w:pPr>
      <w:pStyle w:val="13"/>
      <w:ind w:firstLine="360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6060" cy="131445"/>
              <wp:effectExtent l="0" t="0" r="0" b="0"/>
              <wp:wrapNone/>
              <wp:docPr id="1" name="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6060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FCD3B9C">
                          <w:pPr>
                            <w:pStyle w:val="13"/>
                            <w:rPr>
                              <w:rFonts w:ascii="Times New Roman" w:hAnsi="Times New Roman"/>
                            </w:rPr>
                          </w:pP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8" o:spid="_x0000_s1026" o:spt="202" type="#_x0000_t202" style="position:absolute;left:0pt;margin-top:0pt;height:10.35pt;width:17.8pt;mso-position-horizontal:center;mso-position-horizontal-relative:margin;z-index:251659264;mso-width-relative:page;mso-height-relative:page;" filled="f" stroked="f" coordsize="21600,21600" o:gfxdata="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D5WBLLTAAAAAwEAAA8AAAAAAAAAAQAgAAAAIgAAAGRycy9kb3ducmV2LnhtbFBLAQIUABQA&#10;AAAIAIdO4kCs8n9VvAEAAI0DAAAOAAAAAAAAAAEAIAAAACIBAABkcnMvZTJvRG9jLnhtbFBLBQYA&#10;AAAABgAGAFkBAAB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CD3B9C">
                    <w:pPr>
                      <w:pStyle w:val="13"/>
                      <w:rPr>
                        <w:rFonts w:ascii="Times New Roman" w:hAnsi="Times New Roma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756EF4">
    <w:pPr>
      <w:pStyle w:val="1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F4DBA3"/>
    <w:multiLevelType w:val="singleLevel"/>
    <w:tmpl w:val="97F4DB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BF2C06A"/>
    <w:multiLevelType w:val="singleLevel"/>
    <w:tmpl w:val="ABF2C0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53208E"/>
    <w:multiLevelType w:val="multilevel"/>
    <w:tmpl w:val="0053208E"/>
    <w:lvl w:ilvl="0" w:tentative="0">
      <w:start w:val="1"/>
      <w:numFmt w:val="chineseCountingThousand"/>
      <w:pStyle w:val="54"/>
      <w:lvlText w:val="%1"/>
      <w:lvlJc w:val="left"/>
      <w:pPr>
        <w:ind w:left="87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654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080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646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213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2922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489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056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764" w:hanging="1700"/>
      </w:pPr>
      <w:rPr>
        <w:rFonts w:hint="eastAsia"/>
      </w:rPr>
    </w:lvl>
  </w:abstractNum>
  <w:abstractNum w:abstractNumId="3">
    <w:nsid w:val="030BAF11"/>
    <w:multiLevelType w:val="singleLevel"/>
    <w:tmpl w:val="030BAF1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364910FD"/>
    <w:multiLevelType w:val="singleLevel"/>
    <w:tmpl w:val="364910F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TrueTypeFonts/>
  <w:saveSubsetFonts/>
  <w:documentProtection w:edit="readOnly" w:enforcement="0"/>
  <w:defaultTabStop w:val="420"/>
  <w:drawingGridHorizontalSpacing w:val="105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909"/>
    <w:rsid w:val="000E4135"/>
    <w:rsid w:val="00214909"/>
    <w:rsid w:val="00851107"/>
    <w:rsid w:val="0169376D"/>
    <w:rsid w:val="0CBF6682"/>
    <w:rsid w:val="18AA3C97"/>
    <w:rsid w:val="29EE3300"/>
    <w:rsid w:val="39250481"/>
    <w:rsid w:val="438542BC"/>
    <w:rsid w:val="5AA31307"/>
    <w:rsid w:val="5DC91C67"/>
    <w:rsid w:val="5E18134F"/>
    <w:rsid w:val="63C811DC"/>
    <w:rsid w:val="7F2E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4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3"/>
    <w:qFormat/>
    <w:uiPriority w:val="9"/>
    <w:pPr>
      <w:keepNext/>
      <w:keepLines/>
      <w:spacing w:line="312" w:lineRule="auto"/>
      <w:ind w:firstLine="200" w:firstLineChars="200"/>
      <w:jc w:val="left"/>
      <w:outlineLvl w:val="1"/>
    </w:pPr>
    <w:rPr>
      <w:rFonts w:ascii="Cambria" w:hAnsi="Cambria" w:eastAsia="黑体" w:cs="宋体"/>
      <w:b/>
      <w:bCs/>
      <w:sz w:val="24"/>
      <w:szCs w:val="32"/>
    </w:rPr>
  </w:style>
  <w:style w:type="paragraph" w:styleId="4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5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cs="宋体"/>
      <w:b/>
      <w:bCs/>
      <w:sz w:val="28"/>
      <w:szCs w:val="28"/>
    </w:rPr>
  </w:style>
  <w:style w:type="character" w:default="1" w:styleId="33">
    <w:name w:val="Default Paragraph Font"/>
    <w:semiHidden/>
    <w:unhideWhenUsed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qFormat/>
    <w:uiPriority w:val="39"/>
    <w:pPr>
      <w:ind w:left="2520" w:leftChars="1200"/>
    </w:pPr>
    <w:rPr>
      <w:rFonts w:cs="宋体"/>
    </w:rPr>
  </w:style>
  <w:style w:type="paragraph" w:styleId="7">
    <w:name w:val="annotation text"/>
    <w:basedOn w:val="1"/>
    <w:link w:val="50"/>
    <w:qFormat/>
    <w:uiPriority w:val="99"/>
    <w:pPr>
      <w:jc w:val="left"/>
    </w:pPr>
  </w:style>
  <w:style w:type="paragraph" w:styleId="8">
    <w:name w:val="toc 5"/>
    <w:basedOn w:val="1"/>
    <w:next w:val="1"/>
    <w:qFormat/>
    <w:uiPriority w:val="39"/>
    <w:pPr>
      <w:ind w:left="1680" w:leftChars="800"/>
    </w:pPr>
    <w:rPr>
      <w:rFonts w:cs="宋体"/>
    </w:rPr>
  </w:style>
  <w:style w:type="paragraph" w:styleId="9">
    <w:name w:val="toc 3"/>
    <w:basedOn w:val="1"/>
    <w:next w:val="1"/>
    <w:qFormat/>
    <w:uiPriority w:val="39"/>
    <w:pPr>
      <w:ind w:left="840" w:leftChars="400"/>
    </w:pPr>
    <w:rPr>
      <w:rFonts w:cs="宋体"/>
    </w:rPr>
  </w:style>
  <w:style w:type="paragraph" w:styleId="10">
    <w:name w:val="toc 8"/>
    <w:basedOn w:val="1"/>
    <w:next w:val="1"/>
    <w:qFormat/>
    <w:uiPriority w:val="39"/>
    <w:pPr>
      <w:ind w:left="2940" w:leftChars="1400"/>
    </w:pPr>
    <w:rPr>
      <w:rFonts w:cs="宋体"/>
    </w:rPr>
  </w:style>
  <w:style w:type="paragraph" w:styleId="11">
    <w:name w:val="Date"/>
    <w:basedOn w:val="1"/>
    <w:next w:val="1"/>
    <w:qFormat/>
    <w:uiPriority w:val="0"/>
    <w:pPr>
      <w:ind w:left="100" w:leftChars="2500"/>
    </w:pPr>
  </w:style>
  <w:style w:type="paragraph" w:styleId="12">
    <w:name w:val="Balloon Text"/>
    <w:basedOn w:val="1"/>
    <w:link w:val="40"/>
    <w:qFormat/>
    <w:uiPriority w:val="99"/>
    <w:rPr>
      <w:sz w:val="18"/>
      <w:szCs w:val="18"/>
    </w:rPr>
  </w:style>
  <w:style w:type="paragraph" w:styleId="13">
    <w:name w:val="footer"/>
    <w:basedOn w:val="1"/>
    <w:link w:val="5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5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</w:style>
  <w:style w:type="paragraph" w:styleId="16">
    <w:name w:val="toc 4"/>
    <w:basedOn w:val="1"/>
    <w:next w:val="1"/>
    <w:qFormat/>
    <w:uiPriority w:val="39"/>
    <w:pPr>
      <w:ind w:left="1260" w:leftChars="600"/>
    </w:pPr>
    <w:rPr>
      <w:rFonts w:cs="宋体"/>
    </w:rPr>
  </w:style>
  <w:style w:type="paragraph" w:styleId="17">
    <w:name w:val="toc 6"/>
    <w:basedOn w:val="1"/>
    <w:next w:val="1"/>
    <w:qFormat/>
    <w:uiPriority w:val="39"/>
    <w:pPr>
      <w:ind w:left="2100" w:leftChars="1000"/>
    </w:pPr>
    <w:rPr>
      <w:rFonts w:cs="宋体"/>
    </w:rPr>
  </w:style>
  <w:style w:type="paragraph" w:styleId="18">
    <w:name w:val="toc 2"/>
    <w:basedOn w:val="1"/>
    <w:next w:val="1"/>
    <w:qFormat/>
    <w:uiPriority w:val="39"/>
    <w:pPr>
      <w:ind w:left="420" w:leftChars="200"/>
    </w:pPr>
  </w:style>
  <w:style w:type="paragraph" w:styleId="19">
    <w:name w:val="toc 9"/>
    <w:basedOn w:val="1"/>
    <w:next w:val="1"/>
    <w:qFormat/>
    <w:uiPriority w:val="39"/>
    <w:pPr>
      <w:ind w:left="3360" w:leftChars="1600"/>
    </w:pPr>
    <w:rPr>
      <w:rFonts w:cs="宋体"/>
    </w:rPr>
  </w:style>
  <w:style w:type="paragraph" w:styleId="20">
    <w:name w:val="HTML Preformatted"/>
    <w:basedOn w:val="1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2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2">
    <w:name w:val="Title"/>
    <w:basedOn w:val="1"/>
    <w:next w:val="1"/>
    <w:link w:val="39"/>
    <w:qFormat/>
    <w:uiPriority w:val="10"/>
    <w:pPr>
      <w:spacing w:before="240" w:after="60"/>
      <w:jc w:val="center"/>
      <w:outlineLvl w:val="0"/>
    </w:pPr>
    <w:rPr>
      <w:rFonts w:ascii="Cambria" w:hAnsi="Cambria" w:cs="宋体"/>
      <w:b/>
      <w:bCs/>
      <w:sz w:val="32"/>
      <w:szCs w:val="32"/>
    </w:rPr>
  </w:style>
  <w:style w:type="paragraph" w:styleId="23">
    <w:name w:val="annotation subject"/>
    <w:basedOn w:val="7"/>
    <w:next w:val="7"/>
    <w:link w:val="42"/>
    <w:qFormat/>
    <w:uiPriority w:val="99"/>
    <w:rPr>
      <w:b/>
      <w:bCs/>
    </w:rPr>
  </w:style>
  <w:style w:type="table" w:styleId="25">
    <w:name w:val="Table Grid"/>
    <w:basedOn w:val="2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6">
    <w:name w:val="Medium Grid 3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7">
    <w:name w:val="Medium Grid 3 Accent 1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8">
    <w:name w:val="Medium Grid 3 Accent 2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9">
    <w:name w:val="Medium Grid 3 Accent 3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30">
    <w:name w:val="Medium Grid 3 Accent 4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31">
    <w:name w:val="Medium Grid 3 Accent 5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32">
    <w:name w:val="Medium Grid 3 Accent 6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styleId="34">
    <w:name w:val="Strong"/>
    <w:basedOn w:val="33"/>
    <w:qFormat/>
    <w:uiPriority w:val="0"/>
    <w:rPr>
      <w:b/>
    </w:rPr>
  </w:style>
  <w:style w:type="character" w:styleId="35">
    <w:name w:val="page number"/>
    <w:qFormat/>
    <w:uiPriority w:val="0"/>
    <w:rPr>
      <w:rFonts w:ascii="Calibri" w:hAnsi="Calibri" w:eastAsia="宋体" w:cs="Times New Roman"/>
    </w:rPr>
  </w:style>
  <w:style w:type="character" w:styleId="36">
    <w:name w:val="Emphasis"/>
    <w:basedOn w:val="33"/>
    <w:qFormat/>
    <w:uiPriority w:val="20"/>
    <w:rPr>
      <w:i/>
      <w:iCs/>
    </w:rPr>
  </w:style>
  <w:style w:type="character" w:styleId="37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38">
    <w:name w:val="annotation reference"/>
    <w:qFormat/>
    <w:uiPriority w:val="99"/>
    <w:rPr>
      <w:rFonts w:ascii="Calibri" w:hAnsi="Calibri" w:eastAsia="宋体" w:cs="Times New Roman"/>
      <w:sz w:val="21"/>
      <w:szCs w:val="21"/>
    </w:rPr>
  </w:style>
  <w:style w:type="character" w:customStyle="1" w:styleId="39">
    <w:name w:val="标题 Char"/>
    <w:basedOn w:val="33"/>
    <w:link w:val="22"/>
    <w:qFormat/>
    <w:uiPriority w:val="10"/>
    <w:rPr>
      <w:rFonts w:ascii="Cambria" w:hAnsi="Cambria" w:cs="宋体"/>
      <w:b/>
      <w:bCs/>
      <w:kern w:val="2"/>
      <w:sz w:val="32"/>
      <w:szCs w:val="32"/>
    </w:rPr>
  </w:style>
  <w:style w:type="character" w:customStyle="1" w:styleId="40">
    <w:name w:val="批注框文本 Char"/>
    <w:link w:val="12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41">
    <w:name w:val="标题 1 Char"/>
    <w:basedOn w:val="3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42">
    <w:name w:val="批注主题 Char"/>
    <w:link w:val="23"/>
    <w:qFormat/>
    <w:uiPriority w:val="99"/>
    <w:rPr>
      <w:rFonts w:ascii="Calibri" w:hAnsi="Calibri" w:eastAsia="宋体" w:cs="Times New Roman"/>
      <w:b/>
      <w:bCs/>
      <w:kern w:val="2"/>
      <w:sz w:val="21"/>
      <w:szCs w:val="22"/>
    </w:rPr>
  </w:style>
  <w:style w:type="character" w:customStyle="1" w:styleId="43">
    <w:name w:val="标题 2 Char"/>
    <w:basedOn w:val="33"/>
    <w:link w:val="3"/>
    <w:qFormat/>
    <w:uiPriority w:val="9"/>
    <w:rPr>
      <w:rFonts w:ascii="Cambria" w:hAnsi="Cambria" w:eastAsia="黑体" w:cs="宋体"/>
      <w:b/>
      <w:bCs/>
      <w:kern w:val="2"/>
      <w:sz w:val="24"/>
      <w:szCs w:val="32"/>
    </w:rPr>
  </w:style>
  <w:style w:type="paragraph" w:customStyle="1" w:styleId="44">
    <w:name w:val="TOC Heading_c2522008-a40e-4be3-a5bd-b9af8d8e5511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cs="宋体"/>
      <w:color w:val="376092"/>
      <w:kern w:val="0"/>
      <w:sz w:val="28"/>
      <w:szCs w:val="28"/>
    </w:rPr>
  </w:style>
  <w:style w:type="character" w:customStyle="1" w:styleId="45">
    <w:name w:val="标题 4 Char"/>
    <w:basedOn w:val="33"/>
    <w:link w:val="5"/>
    <w:qFormat/>
    <w:uiPriority w:val="0"/>
    <w:rPr>
      <w:rFonts w:ascii="Cambria" w:hAnsi="Cambria" w:eastAsia="宋体" w:cs="宋体"/>
      <w:b/>
      <w:bCs/>
      <w:kern w:val="2"/>
      <w:sz w:val="28"/>
      <w:szCs w:val="28"/>
    </w:rPr>
  </w:style>
  <w:style w:type="character" w:customStyle="1" w:styleId="46">
    <w:name w:val="未处理的提及1"/>
    <w:basedOn w:val="33"/>
    <w:qFormat/>
    <w:uiPriority w:val="99"/>
    <w:rPr>
      <w:color w:val="605E5C"/>
      <w:shd w:val="clear" w:color="auto" w:fill="E1DFDD"/>
    </w:rPr>
  </w:style>
  <w:style w:type="paragraph" w:customStyle="1" w:styleId="47">
    <w:name w:val="TOC 标题1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cs="宋体"/>
      <w:color w:val="365F91"/>
      <w:kern w:val="0"/>
      <w:sz w:val="28"/>
      <w:szCs w:val="28"/>
    </w:rPr>
  </w:style>
  <w:style w:type="paragraph" w:customStyle="1" w:styleId="48">
    <w:name w:val="2标题"/>
    <w:basedOn w:val="1"/>
    <w:qFormat/>
    <w:uiPriority w:val="0"/>
    <w:pPr>
      <w:outlineLvl w:val="1"/>
    </w:pPr>
    <w:rPr>
      <w:rFonts w:ascii="宋体" w:hAnsi="宋体"/>
      <w:b/>
      <w:sz w:val="24"/>
      <w:szCs w:val="24"/>
    </w:rPr>
  </w:style>
  <w:style w:type="paragraph" w:customStyle="1" w:styleId="4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0">
    <w:name w:val="批注文字 Char"/>
    <w:link w:val="7"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paragraph" w:customStyle="1" w:styleId="51">
    <w:name w:val="列表段落1"/>
    <w:basedOn w:val="1"/>
    <w:qFormat/>
    <w:uiPriority w:val="99"/>
    <w:pPr>
      <w:ind w:firstLine="420" w:firstLineChars="200"/>
    </w:pPr>
  </w:style>
  <w:style w:type="character" w:customStyle="1" w:styleId="52">
    <w:name w:val="页脚 Char"/>
    <w:basedOn w:val="33"/>
    <w:link w:val="13"/>
    <w:qFormat/>
    <w:uiPriority w:val="99"/>
    <w:rPr>
      <w:rFonts w:ascii="Calibri" w:hAnsi="Calibri"/>
      <w:kern w:val="2"/>
      <w:sz w:val="18"/>
      <w:szCs w:val="18"/>
    </w:rPr>
  </w:style>
  <w:style w:type="paragraph" w:customStyle="1" w:styleId="53">
    <w:name w:val="修订1"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4">
    <w:name w:val="嗯嗯"/>
    <w:basedOn w:val="1"/>
    <w:qFormat/>
    <w:uiPriority w:val="0"/>
    <w:pPr>
      <w:numPr>
        <w:ilvl w:val="0"/>
        <w:numId w:val="1"/>
      </w:numPr>
      <w:snapToGrid w:val="0"/>
      <w:spacing w:line="360" w:lineRule="auto"/>
      <w:ind w:firstLine="200" w:firstLineChars="200"/>
      <w:jc w:val="left"/>
    </w:pPr>
    <w:rPr>
      <w:rFonts w:ascii="仿宋_GB2312" w:eastAsia="仿宋_GB2312"/>
      <w:color w:val="000000"/>
      <w:sz w:val="28"/>
      <w:szCs w:val="28"/>
    </w:rPr>
  </w:style>
  <w:style w:type="character" w:customStyle="1" w:styleId="55">
    <w:name w:val="页眉 Char"/>
    <w:link w:val="14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BA4CD2-EA5F-4017-92BC-A1E98FE488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611</Words>
  <Characters>631</Characters>
  <Lines>4</Lines>
  <Paragraphs>1</Paragraphs>
  <TotalTime>910</TotalTime>
  <ScaleCrop>false</ScaleCrop>
  <LinksUpToDate>false</LinksUpToDate>
  <CharactersWithSpaces>637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2025-05-18T16:06:00Z</dcterms:created>
  <dc:creator>admin</dc:creator>
  <cp:lastModifiedBy>夏炼</cp:lastModifiedBy>
  <cp:lastPrinted>2025-06-12T03:35:00Z</cp:lastPrinted>
  <dcterms:modified xsi:type="dcterms:W3CDTF">2026-06-23T01:14:35Z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B05421122BF9499A9E8B2D4DF13E9012_13</vt:lpwstr>
  </property>
  <property fmtid="{D5CDD505-2E9C-101B-9397-08002B2CF9AE}" pid="3" name="KSOTemplateDocerSaveRecord">
    <vt:lpwstr>eyJoZGlkIjoiNzY3NmUyMzNkYjJmOTAzYzIwNDAzMGY5MTMyMTM0NDIiLCJ1c2VySWQiOiIyNzIzMzg4NSJ9</vt:lpwstr>
  </property>
  <property fmtid="{D5CDD505-2E9C-101B-9397-08002B2CF9AE}" pid="4" name="KSOProductBuildVer">
    <vt:lpwstr>2052-12.1.0.25225</vt:lpwstr>
  </property>
</Properties>
</file>